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A554" w14:textId="77777777" w:rsidR="008E3DE2" w:rsidRPr="00EB4D85" w:rsidRDefault="008E3DE2" w:rsidP="008E3DE2">
      <w:pPr>
        <w:spacing w:after="0" w:line="240" w:lineRule="auto"/>
        <w:ind w:left="2880"/>
        <w:rPr>
          <w:b/>
        </w:rPr>
      </w:pPr>
      <w:r>
        <w:t xml:space="preserve">                       </w:t>
      </w:r>
      <w:r w:rsidRPr="00EB4D85">
        <w:rPr>
          <w:b/>
        </w:rPr>
        <w:t>A GUIDE FOR PARENTS AND CARERS</w:t>
      </w:r>
    </w:p>
    <w:p w14:paraId="49286972" w14:textId="77777777" w:rsidR="008E3DE2" w:rsidRDefault="008E3DE2" w:rsidP="008E3DE2">
      <w:pPr>
        <w:spacing w:after="0" w:line="240" w:lineRule="auto"/>
        <w:ind w:left="1620"/>
      </w:pPr>
      <w:r w:rsidRPr="00EB4D85">
        <w:rPr>
          <w:b/>
        </w:rPr>
        <w:t xml:space="preserve">              (AN EXPLANATION OF WHAT HAPPENS AT A CHILD PROTECTION CONFERENCE</w:t>
      </w:r>
      <w:r>
        <w:t>)</w:t>
      </w:r>
    </w:p>
    <w:p w14:paraId="2E6223C4" w14:textId="77777777" w:rsidR="008E3DE2" w:rsidRDefault="008E3DE2" w:rsidP="008E3DE2">
      <w:pPr>
        <w:spacing w:after="0" w:line="240" w:lineRule="auto"/>
      </w:pPr>
    </w:p>
    <w:p w14:paraId="0602D885" w14:textId="77777777" w:rsidR="008E3DE2" w:rsidRDefault="008E3DE2" w:rsidP="008E3DE2">
      <w:pPr>
        <w:spacing w:after="0" w:line="240" w:lineRule="auto"/>
      </w:pPr>
    </w:p>
    <w:p w14:paraId="36391047" w14:textId="77777777" w:rsidR="008E3DE2" w:rsidRDefault="008E3DE2" w:rsidP="008E3DE2">
      <w:pPr>
        <w:spacing w:after="0" w:line="240" w:lineRule="auto"/>
      </w:pPr>
    </w:p>
    <w:p w14:paraId="463242D8" w14:textId="77777777" w:rsidR="008E3DE2" w:rsidRPr="006724E2" w:rsidRDefault="008E3DE2" w:rsidP="008E3DE2">
      <w:pPr>
        <w:rPr>
          <w:rFonts w:ascii="Arial Narrow" w:hAnsi="Arial Narrow"/>
          <w:b/>
          <w:i/>
        </w:rPr>
      </w:pPr>
      <w:r w:rsidRPr="006724E2">
        <w:rPr>
          <w:rFonts w:ascii="Arial Narrow" w:hAnsi="Arial Narrow"/>
          <w:b/>
          <w:i/>
        </w:rPr>
        <w:t>WHAT IS A CHILD PROTECTION CONFERENCE?</w:t>
      </w:r>
    </w:p>
    <w:p w14:paraId="113B2426" w14:textId="77777777" w:rsidR="008E3DE2" w:rsidRDefault="008E3DE2" w:rsidP="008E3DE2">
      <w:r>
        <w:t xml:space="preserve">A Child Protection Conference is a meeting that is held because one or more professional workers have serious concerns about the care your child. If there is more than one child in your </w:t>
      </w:r>
      <w:proofErr w:type="gramStart"/>
      <w:r>
        <w:t>family</w:t>
      </w:r>
      <w:proofErr w:type="gramEnd"/>
      <w:r>
        <w:t xml:space="preserve"> we will want to talk about all of them. In the meeting everyone will share all information about your child, you and any other significant adults to see if any action needs to be taken to make sure that your child is well looked after and safe in the future. The conference will discuss all household members.</w:t>
      </w:r>
    </w:p>
    <w:p w14:paraId="24E68AD1" w14:textId="77777777" w:rsidR="008E3DE2" w:rsidRDefault="008E3DE2" w:rsidP="008E3DE2"/>
    <w:p w14:paraId="3B683291" w14:textId="77777777" w:rsidR="008E3DE2" w:rsidRPr="006724E2" w:rsidRDefault="008E3DE2" w:rsidP="008E3DE2">
      <w:pPr>
        <w:rPr>
          <w:b/>
        </w:rPr>
      </w:pPr>
      <w:r w:rsidRPr="006724E2">
        <w:rPr>
          <w:b/>
        </w:rPr>
        <w:t>CAN A CONFERENCE PUT MY CHILD IN CARE?</w:t>
      </w:r>
    </w:p>
    <w:p w14:paraId="2768B8D2" w14:textId="77777777" w:rsidR="008E3DE2" w:rsidRDefault="008E3DE2" w:rsidP="008E3DE2">
      <w:r>
        <w:t>No. It is only the court (or in emergences the Police) who can do this. There are occasions that the Conference Chair will recommend that Children's Social Care should apply for a court order to protect a child when it is felt that the risk is very high.</w:t>
      </w:r>
    </w:p>
    <w:p w14:paraId="77872973" w14:textId="77777777" w:rsidR="008E3DE2" w:rsidRDefault="008E3DE2" w:rsidP="008E3DE2"/>
    <w:p w14:paraId="174E26D4" w14:textId="77777777" w:rsidR="008E3DE2" w:rsidRPr="006724E2" w:rsidRDefault="008E3DE2" w:rsidP="008E3DE2">
      <w:pPr>
        <w:rPr>
          <w:b/>
        </w:rPr>
      </w:pPr>
      <w:r w:rsidRPr="006724E2">
        <w:rPr>
          <w:b/>
        </w:rPr>
        <w:t>WHY HAVE I BEEN INVITED?</w:t>
      </w:r>
    </w:p>
    <w:p w14:paraId="2C3444D8" w14:textId="77777777" w:rsidR="008E3DE2" w:rsidRDefault="008E3DE2" w:rsidP="008E3DE2">
      <w:r>
        <w:t xml:space="preserve">You have an important part to play in discussions about your child. You also have the right to know what professionals are worried about in relation to the care and protection of your child. You and the professionals will work together to improve your child’s daily life. </w:t>
      </w:r>
    </w:p>
    <w:p w14:paraId="6C41E44A" w14:textId="77777777" w:rsidR="008E3DE2" w:rsidRDefault="008E3DE2" w:rsidP="008E3DE2"/>
    <w:p w14:paraId="36DFD236" w14:textId="77777777" w:rsidR="008E3DE2" w:rsidRPr="006724E2" w:rsidRDefault="008E3DE2" w:rsidP="008E3DE2">
      <w:pPr>
        <w:rPr>
          <w:b/>
        </w:rPr>
      </w:pPr>
      <w:r w:rsidRPr="006724E2">
        <w:rPr>
          <w:b/>
        </w:rPr>
        <w:t xml:space="preserve">WHAT HAPPENS BEFORE THE CONFERENCE? </w:t>
      </w:r>
    </w:p>
    <w:p w14:paraId="439027AD" w14:textId="77777777" w:rsidR="008E3DE2" w:rsidRDefault="008E3DE2" w:rsidP="008E3DE2">
      <w:r>
        <w:t xml:space="preserve">The Social Worker will meet you to explain in detail the reason for the conference, their recommendation and what might happen as a result of it. You will also receive a copy of the Social Worker’s report and reports from other professionals involved with your family. The reports will be shared with you and your child (dependent on his/her age &amp; </w:t>
      </w:r>
      <w:proofErr w:type="gramStart"/>
      <w:r>
        <w:t>understanding )</w:t>
      </w:r>
      <w:proofErr w:type="gramEnd"/>
      <w:r>
        <w:t xml:space="preserve">  at the very least 2 days before the conference to give you the opportunity to respond or seek advice on what’s included in the report. </w:t>
      </w:r>
    </w:p>
    <w:p w14:paraId="0C4EEB52" w14:textId="77777777" w:rsidR="008E3DE2" w:rsidRDefault="008E3DE2" w:rsidP="008E3DE2"/>
    <w:p w14:paraId="4AA6699A" w14:textId="77777777" w:rsidR="008E3DE2" w:rsidRPr="006724E2" w:rsidRDefault="008E3DE2" w:rsidP="008E3DE2">
      <w:pPr>
        <w:rPr>
          <w:b/>
        </w:rPr>
      </w:pPr>
      <w:r w:rsidRPr="006724E2">
        <w:rPr>
          <w:b/>
        </w:rPr>
        <w:t xml:space="preserve">WHAT HAPPENS IF I CHOOSE NOT TO ATTEND? </w:t>
      </w:r>
    </w:p>
    <w:p w14:paraId="6D2E175A" w14:textId="77777777" w:rsidR="008E3DE2" w:rsidRDefault="008E3DE2" w:rsidP="008E3DE2">
      <w:r>
        <w:t>We recommend you complete the parent/carer questionnaire. You could also write to the Conference Chair sharing any information and your views about your family. This will be shared in the conference by the Chair.</w:t>
      </w:r>
    </w:p>
    <w:p w14:paraId="1C42D2CE" w14:textId="77777777" w:rsidR="008E3DE2" w:rsidRDefault="008E3DE2" w:rsidP="008E3DE2"/>
    <w:p w14:paraId="4A9DED18" w14:textId="77777777" w:rsidR="008E3DE2" w:rsidRDefault="008E3DE2" w:rsidP="008E3DE2"/>
    <w:p w14:paraId="279D9DC4" w14:textId="77777777" w:rsidR="008E3DE2" w:rsidRDefault="008E3DE2" w:rsidP="008E3DE2"/>
    <w:p w14:paraId="64BA3F31" w14:textId="77777777" w:rsidR="008E3DE2" w:rsidRPr="006724E2" w:rsidRDefault="008E3DE2" w:rsidP="008E3DE2">
      <w:pPr>
        <w:rPr>
          <w:b/>
        </w:rPr>
      </w:pPr>
      <w:r w:rsidRPr="006724E2">
        <w:rPr>
          <w:b/>
        </w:rPr>
        <w:lastRenderedPageBreak/>
        <w:t>CAN I BE EXCLUDED?</w:t>
      </w:r>
    </w:p>
    <w:p w14:paraId="58173695" w14:textId="77777777" w:rsidR="008E3DE2" w:rsidRDefault="008E3DE2" w:rsidP="008E3DE2">
      <w:r>
        <w:t xml:space="preserve">Parents and carers will only be excluded from conference in exceptional circumstances. For example, if you are likely to disrupt the conference or if you have bail conditions that prevent you from having contact with your child or the other parent. The final decision will be made by the Conference Chair </w:t>
      </w:r>
    </w:p>
    <w:p w14:paraId="0D95CEAB" w14:textId="77777777" w:rsidR="008E3DE2" w:rsidRDefault="008E3DE2" w:rsidP="008E3DE2"/>
    <w:p w14:paraId="4726361C" w14:textId="77777777" w:rsidR="008E3DE2" w:rsidRPr="006724E2" w:rsidRDefault="008E3DE2" w:rsidP="008E3DE2">
      <w:pPr>
        <w:rPr>
          <w:b/>
        </w:rPr>
      </w:pPr>
      <w:r w:rsidRPr="006724E2">
        <w:rPr>
          <w:b/>
        </w:rPr>
        <w:t xml:space="preserve">CAN I BRING ANYONE TO HELP ME? </w:t>
      </w:r>
    </w:p>
    <w:p w14:paraId="1FF6AEA9" w14:textId="77777777" w:rsidR="008E3DE2" w:rsidRDefault="008E3DE2" w:rsidP="008E3DE2">
      <w:r>
        <w:t xml:space="preserve">You can bring a friend, family member, advocate or Solicitor. If you choose to bring your Solicitor, the Solicitor cannot participate within the </w:t>
      </w:r>
      <w:proofErr w:type="gramStart"/>
      <w:r>
        <w:t>conference</w:t>
      </w:r>
      <w:proofErr w:type="gramEnd"/>
      <w:r>
        <w:t xml:space="preserve"> but they may help you to put your views to the conference and to understand the issues. </w:t>
      </w:r>
    </w:p>
    <w:p w14:paraId="55973EBE" w14:textId="77777777" w:rsidR="008E3DE2" w:rsidRPr="006724E2" w:rsidRDefault="008E3DE2" w:rsidP="008E3DE2">
      <w:pPr>
        <w:rPr>
          <w:b/>
        </w:rPr>
      </w:pPr>
    </w:p>
    <w:p w14:paraId="264EE574" w14:textId="77777777" w:rsidR="008E3DE2" w:rsidRPr="006724E2" w:rsidRDefault="008E3DE2" w:rsidP="008E3DE2">
      <w:pPr>
        <w:rPr>
          <w:b/>
        </w:rPr>
      </w:pPr>
      <w:r w:rsidRPr="006724E2">
        <w:rPr>
          <w:b/>
        </w:rPr>
        <w:t xml:space="preserve">CAN CHILDREN ATTEND? </w:t>
      </w:r>
    </w:p>
    <w:p w14:paraId="3BC5523B" w14:textId="77777777" w:rsidR="008E3DE2" w:rsidRDefault="008E3DE2" w:rsidP="008E3DE2">
      <w:r>
        <w:t xml:space="preserve">Children over the age of 11years can attend conference, however this needs to be agreed with the Chair. There might be some conferences where it is not appropriate for your child to attend, although their views can be captured and shared in different ways. This might include you sharing your views on their behalf or a member of the professional network sharing their views also. The Chair might also make contact with your child to gather their views first hand. Children are also encouraged to share their views via other means such as letters/ pictures. </w:t>
      </w:r>
      <w:proofErr w:type="gramStart"/>
      <w:r>
        <w:t>In</w:t>
      </w:r>
      <w:proofErr w:type="gramEnd"/>
      <w:r>
        <w:t xml:space="preserve"> some occasions, your child might be allocated an Advocate who will attend on their behalf to share their views.</w:t>
      </w:r>
    </w:p>
    <w:p w14:paraId="1BF07907" w14:textId="77777777" w:rsidR="008E3DE2" w:rsidRPr="006724E2" w:rsidRDefault="008E3DE2" w:rsidP="008E3DE2">
      <w:pPr>
        <w:rPr>
          <w:b/>
        </w:rPr>
      </w:pPr>
    </w:p>
    <w:p w14:paraId="735FC1FA" w14:textId="77777777" w:rsidR="008E3DE2" w:rsidRPr="006724E2" w:rsidRDefault="008E3DE2" w:rsidP="008E3DE2">
      <w:pPr>
        <w:rPr>
          <w:b/>
        </w:rPr>
      </w:pPr>
      <w:r w:rsidRPr="006724E2">
        <w:rPr>
          <w:b/>
        </w:rPr>
        <w:t xml:space="preserve">WHO WILL BE AT THE CONFERENCE? </w:t>
      </w:r>
    </w:p>
    <w:p w14:paraId="3BA19C1E" w14:textId="77777777" w:rsidR="008E3DE2" w:rsidRDefault="008E3DE2" w:rsidP="008E3DE2">
      <w:r>
        <w:t xml:space="preserve">The conference will be arranged by Children’s Social Care, but there will be other people there too. Who they are depends on the age of your child, but they will usually include the: </w:t>
      </w:r>
    </w:p>
    <w:p w14:paraId="41EEEDF6" w14:textId="77777777" w:rsidR="008E3DE2" w:rsidRDefault="008E3DE2" w:rsidP="008E3DE2">
      <w:r>
        <w:t>• Child’s Social Worker and their Manager</w:t>
      </w:r>
    </w:p>
    <w:p w14:paraId="062BBFA7" w14:textId="77777777" w:rsidR="008E3DE2" w:rsidRDefault="008E3DE2" w:rsidP="008E3DE2">
      <w:r>
        <w:t xml:space="preserve">• Police </w:t>
      </w:r>
    </w:p>
    <w:p w14:paraId="57640F81" w14:textId="77777777" w:rsidR="008E3DE2" w:rsidRDefault="008E3DE2" w:rsidP="008E3DE2">
      <w:r>
        <w:t xml:space="preserve">• Health Visitor </w:t>
      </w:r>
    </w:p>
    <w:p w14:paraId="34B3BDA7" w14:textId="77777777" w:rsidR="008E3DE2" w:rsidRDefault="008E3DE2" w:rsidP="008E3DE2">
      <w:r>
        <w:t xml:space="preserve">• School Nurse </w:t>
      </w:r>
    </w:p>
    <w:p w14:paraId="6E7F77D2" w14:textId="77777777" w:rsidR="008E3DE2" w:rsidRDefault="008E3DE2" w:rsidP="008E3DE2">
      <w:r>
        <w:t>• Nursery</w:t>
      </w:r>
    </w:p>
    <w:p w14:paraId="2B24B06C" w14:textId="77777777" w:rsidR="008E3DE2" w:rsidRDefault="008E3DE2" w:rsidP="008E3DE2">
      <w:r>
        <w:t xml:space="preserve">• Teacher or Head Teacher </w:t>
      </w:r>
    </w:p>
    <w:p w14:paraId="3990DFE6" w14:textId="77777777" w:rsidR="008E3DE2" w:rsidRDefault="008E3DE2" w:rsidP="008E3DE2">
      <w:r>
        <w:t xml:space="preserve">• Education Welfare Officer </w:t>
      </w:r>
    </w:p>
    <w:p w14:paraId="05EA4B08" w14:textId="77777777" w:rsidR="008E3DE2" w:rsidRDefault="008E3DE2" w:rsidP="008E3DE2">
      <w:r>
        <w:t xml:space="preserve">• Your child’s Doctor </w:t>
      </w:r>
    </w:p>
    <w:p w14:paraId="084D2888" w14:textId="77777777" w:rsidR="008E3DE2" w:rsidRDefault="008E3DE2" w:rsidP="008E3DE2">
      <w:r>
        <w:t>• Advocate</w:t>
      </w:r>
    </w:p>
    <w:p w14:paraId="1318ACD8" w14:textId="77777777" w:rsidR="008E3DE2" w:rsidRDefault="008E3DE2" w:rsidP="008E3DE2">
      <w:r>
        <w:t xml:space="preserve">• Professionals working with parents/carers for example Mental Health Team, Substance Support Service, Probation, Domestic Abuse Services, Doctors </w:t>
      </w:r>
    </w:p>
    <w:p w14:paraId="34ABA03A" w14:textId="77777777" w:rsidR="008E3DE2" w:rsidRDefault="008E3DE2" w:rsidP="008E3DE2"/>
    <w:p w14:paraId="372EAF08" w14:textId="77777777" w:rsidR="008E3DE2" w:rsidRPr="006724E2" w:rsidRDefault="008E3DE2" w:rsidP="008E3DE2">
      <w:pPr>
        <w:rPr>
          <w:b/>
        </w:rPr>
      </w:pPr>
      <w:r w:rsidRPr="006724E2">
        <w:rPr>
          <w:b/>
        </w:rPr>
        <w:lastRenderedPageBreak/>
        <w:t xml:space="preserve">WHAT HAPPENS AT THE CONFERENCE? </w:t>
      </w:r>
    </w:p>
    <w:p w14:paraId="14FD9735" w14:textId="77777777" w:rsidR="008E3DE2" w:rsidRDefault="008E3DE2" w:rsidP="008E3DE2">
      <w:r>
        <w:t>•All the written reports are shared with everyone who attends.</w:t>
      </w:r>
    </w:p>
    <w:p w14:paraId="5F9E82CD" w14:textId="77777777" w:rsidR="008E3DE2" w:rsidRDefault="008E3DE2" w:rsidP="008E3DE2">
      <w:r>
        <w:t>•You will be asked to give your opinion about your current situation and the events that have caused concern. If English is not your first language an interpreter can be present</w:t>
      </w:r>
    </w:p>
    <w:p w14:paraId="5F0CD54D" w14:textId="77777777" w:rsidR="008E3DE2" w:rsidRDefault="008E3DE2" w:rsidP="008E3DE2">
      <w:r>
        <w:t xml:space="preserve">•If you have any </w:t>
      </w:r>
      <w:proofErr w:type="gramStart"/>
      <w:r>
        <w:t>disability</w:t>
      </w:r>
      <w:proofErr w:type="gramEnd"/>
      <w:r>
        <w:t xml:space="preserve"> you should discuss your particular needs with the social worker well before the conference.</w:t>
      </w:r>
    </w:p>
    <w:p w14:paraId="0A5FDB38" w14:textId="77777777" w:rsidR="008E3DE2" w:rsidRDefault="008E3DE2" w:rsidP="008E3DE2">
      <w:r>
        <w:t xml:space="preserve">• Everything that is said in the meeting is confidential. </w:t>
      </w:r>
    </w:p>
    <w:p w14:paraId="1A69AA92" w14:textId="77777777" w:rsidR="008E3DE2" w:rsidRDefault="008E3DE2" w:rsidP="008E3DE2"/>
    <w:p w14:paraId="62C1517E" w14:textId="77777777" w:rsidR="008E3DE2" w:rsidRDefault="008E3DE2" w:rsidP="008E3DE2"/>
    <w:p w14:paraId="2D60404B" w14:textId="77777777" w:rsidR="008E3DE2" w:rsidRPr="006724E2" w:rsidRDefault="008E3DE2" w:rsidP="008E3DE2">
      <w:pPr>
        <w:rPr>
          <w:b/>
        </w:rPr>
      </w:pPr>
      <w:r w:rsidRPr="006724E2">
        <w:rPr>
          <w:b/>
        </w:rPr>
        <w:t>Physical or verbal aggression will not be tolerated nor will offensive remarks such as racist or sexist comments. If a member of the conference refuses to follow these rules the chairperson may insist that they leave the meeting</w:t>
      </w:r>
    </w:p>
    <w:p w14:paraId="608F37D7" w14:textId="77777777" w:rsidR="008E3DE2" w:rsidRDefault="008E3DE2" w:rsidP="008E3DE2"/>
    <w:p w14:paraId="715E0E97" w14:textId="77777777" w:rsidR="008E3DE2" w:rsidRPr="006724E2" w:rsidRDefault="008E3DE2" w:rsidP="008E3DE2">
      <w:pPr>
        <w:rPr>
          <w:b/>
        </w:rPr>
      </w:pPr>
      <w:r w:rsidRPr="006724E2">
        <w:rPr>
          <w:b/>
        </w:rPr>
        <w:t xml:space="preserve">CAN I APPEAL THE CONFERENCE DECISION? </w:t>
      </w:r>
    </w:p>
    <w:p w14:paraId="4062AEBE" w14:textId="77777777" w:rsidR="008E3DE2" w:rsidRPr="00EB4D85" w:rsidRDefault="008E3DE2" w:rsidP="008E3DE2">
      <w:r>
        <w:t xml:space="preserve">You have the right to complain about the process of the conference or the decision to make children the subject of a Child Protection Plan. If you are unhappy with the </w:t>
      </w:r>
      <w:proofErr w:type="gramStart"/>
      <w:r>
        <w:t>decision</w:t>
      </w:r>
      <w:proofErr w:type="gramEnd"/>
      <w:r>
        <w:t xml:space="preserve"> then please talk to the Child Protection Chair Service Manager.  If you don’t want to do this or having done </w:t>
      </w:r>
      <w:proofErr w:type="gramStart"/>
      <w:r>
        <w:t>this</w:t>
      </w:r>
      <w:proofErr w:type="gramEnd"/>
      <w:r>
        <w:t xml:space="preserve"> you remain unhappy then you can use a formal complaint procedure. The Conference decision cannot be overturned outside of a Child Protection </w:t>
      </w:r>
      <w:proofErr w:type="gramStart"/>
      <w:r>
        <w:t>Conference</w:t>
      </w:r>
      <w:proofErr w:type="gramEnd"/>
      <w:r>
        <w:t xml:space="preserve"> but a Child Protection Conference can be scheduled to review the decision.</w:t>
      </w:r>
    </w:p>
    <w:p w14:paraId="6121ED70" w14:textId="77777777" w:rsidR="00000000" w:rsidRDefault="00000000"/>
    <w:sectPr w:rsidR="0085552C" w:rsidSect="008E3DE2">
      <w:headerReference w:type="default" r:id="rId6"/>
      <w:footerReference w:type="even" r:id="rId7"/>
      <w:footerReference w:type="default" r:id="rId8"/>
      <w:footerReference w:type="first" r:id="rId9"/>
      <w:pgSz w:w="11906" w:h="16838"/>
      <w:pgMar w:top="43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DE1F" w14:textId="77777777" w:rsidR="001B6EDF" w:rsidRDefault="001B6EDF" w:rsidP="008E3DE2">
      <w:pPr>
        <w:spacing w:after="0" w:line="240" w:lineRule="auto"/>
      </w:pPr>
      <w:r>
        <w:separator/>
      </w:r>
    </w:p>
  </w:endnote>
  <w:endnote w:type="continuationSeparator" w:id="0">
    <w:p w14:paraId="405AD434" w14:textId="77777777" w:rsidR="001B6EDF" w:rsidRDefault="001B6EDF" w:rsidP="008E3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C790" w14:textId="77777777" w:rsidR="008E3DE2" w:rsidRDefault="008E3DE2" w:rsidP="00F93996">
    <w:pPr>
      <w:pStyle w:val="Footer"/>
      <w:framePr w:wrap="around" w:vAnchor="text" w:hAnchor="margin" w:xAlign="center" w:y="1"/>
      <w:jc w:val="center"/>
      <w:rPr>
        <w:rStyle w:val="PageNumber"/>
        <w:rFonts w:eastAsiaTheme="majorEastAsia"/>
      </w:rPr>
    </w:pPr>
    <w:r>
      <w:rPr>
        <w:rStyle w:val="PageNumber"/>
        <w:rFonts w:eastAsiaTheme="majorEastAsia"/>
      </w:rPr>
      <w:fldChar w:fldCharType="begin" w:fldLock="1"/>
    </w:r>
    <w:r>
      <w:rPr>
        <w:rStyle w:val="PageNumber"/>
        <w:rFonts w:eastAsiaTheme="majorEastAsia"/>
      </w:rPr>
      <w:instrText xml:space="preserve"> DOCPROPERTY bjFooterEvenPageDocProperty \* MERGEFORMAT </w:instrText>
    </w:r>
    <w:r>
      <w:rPr>
        <w:rStyle w:val="PageNumber"/>
        <w:rFonts w:eastAsiaTheme="majorEastAsia"/>
      </w:rPr>
      <w:fldChar w:fldCharType="separate"/>
    </w:r>
    <w:r w:rsidRPr="00F93996">
      <w:rPr>
        <w:rStyle w:val="PageNumber"/>
        <w:rFonts w:eastAsiaTheme="majorEastAsia" w:cs="Arial"/>
        <w:color w:val="00C000"/>
      </w:rPr>
      <w:t>UNCLASSIFIED</w:t>
    </w:r>
    <w:r>
      <w:rPr>
        <w:rStyle w:val="PageNumber"/>
        <w:rFonts w:eastAsiaTheme="majorEastAsia"/>
      </w:rPr>
      <w:fldChar w:fldCharType="end"/>
    </w: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B3AD82B" w14:textId="77777777" w:rsidR="008E3DE2" w:rsidRDefault="008E3DE2" w:rsidP="00F93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F63B" w14:textId="77777777" w:rsidR="008E3DE2" w:rsidRDefault="008E3DE2" w:rsidP="0055204A">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6388054E" w14:textId="20AAAC97" w:rsidR="008E3DE2" w:rsidRDefault="008E3DE2" w:rsidP="00F93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3560" w14:textId="77777777" w:rsidR="008E3DE2" w:rsidRPr="00F93996" w:rsidRDefault="008E3DE2" w:rsidP="00F93996">
    <w:pPr>
      <w:pStyle w:val="Footer"/>
      <w:jc w:val="center"/>
    </w:pPr>
    <w:r>
      <w:fldChar w:fldCharType="begin" w:fldLock="1"/>
    </w:r>
    <w:r>
      <w:instrText xml:space="preserve"> DOCPROPERTY bjFooterFirstPageDocProperty \* MERGEFORMAT </w:instrText>
    </w:r>
    <w:r>
      <w:fldChar w:fldCharType="separate"/>
    </w:r>
    <w:r w:rsidRPr="00F93996">
      <w:rPr>
        <w:rFonts w:cs="Arial"/>
        <w:color w:val="00C000"/>
      </w:rPr>
      <w:t>UNCLASSIFIED</w:t>
    </w:r>
    <w:r>
      <w:rPr>
        <w:rFonts w:cs="Arial"/>
        <w:color w:val="00C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51EE" w14:textId="77777777" w:rsidR="001B6EDF" w:rsidRDefault="001B6EDF" w:rsidP="008E3DE2">
      <w:pPr>
        <w:spacing w:after="0" w:line="240" w:lineRule="auto"/>
      </w:pPr>
      <w:r>
        <w:separator/>
      </w:r>
    </w:p>
  </w:footnote>
  <w:footnote w:type="continuationSeparator" w:id="0">
    <w:p w14:paraId="4D4E3A7E" w14:textId="77777777" w:rsidR="001B6EDF" w:rsidRDefault="001B6EDF" w:rsidP="008E3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7A7A" w14:textId="77777777" w:rsidR="008E3DE2" w:rsidRDefault="008E3DE2">
    <w:pPr>
      <w:pStyle w:val="Header"/>
    </w:pPr>
    <w:r>
      <w:rPr>
        <w:noProof/>
      </w:rPr>
      <w:t xml:space="preserve">                                                                                                                                            </w:t>
    </w:r>
    <w:r>
      <w:rPr>
        <w:noProof/>
      </w:rPr>
      <w:drawing>
        <wp:inline distT="0" distB="0" distL="0" distR="0" wp14:anchorId="5A3568FC" wp14:editId="4E096F47">
          <wp:extent cx="1914525" cy="866775"/>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866775"/>
                  </a:xfrm>
                  <a:prstGeom prst="rect">
                    <a:avLst/>
                  </a:prstGeom>
                  <a:noFill/>
                  <a:ln>
                    <a:noFill/>
                  </a:ln>
                </pic:spPr>
              </pic:pic>
            </a:graphicData>
          </a:graphic>
        </wp:inline>
      </w:drawing>
    </w:r>
  </w:p>
  <w:p w14:paraId="532570C9" w14:textId="77777777" w:rsidR="008E3DE2" w:rsidRPr="00032CEF" w:rsidRDefault="008E3DE2" w:rsidP="00032C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E2"/>
    <w:rsid w:val="00151DA7"/>
    <w:rsid w:val="001B6EDF"/>
    <w:rsid w:val="002B2B1B"/>
    <w:rsid w:val="008E3DE2"/>
    <w:rsid w:val="00AC55CF"/>
    <w:rsid w:val="00CF2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51FF"/>
  <w15:chartTrackingRefBased/>
  <w15:docId w15:val="{29CD40AB-2AED-4B8A-A3B1-23CF3244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DE2"/>
    <w:rPr>
      <w:rFonts w:ascii="Calibri" w:eastAsia="Times New Roman" w:hAnsi="Calibri" w:cs="Times New Roman"/>
      <w:lang w:eastAsia="en-GB"/>
    </w:rPr>
  </w:style>
  <w:style w:type="paragraph" w:styleId="Heading1">
    <w:name w:val="heading 1"/>
    <w:basedOn w:val="Normal"/>
    <w:next w:val="Normal"/>
    <w:link w:val="Heading1Char"/>
    <w:uiPriority w:val="9"/>
    <w:qFormat/>
    <w:rsid w:val="008E3DE2"/>
    <w:pPr>
      <w:keepNext/>
      <w:keepLines/>
      <w:spacing w:before="360" w:after="80"/>
      <w:outlineLvl w:val="0"/>
    </w:pPr>
    <w:rPr>
      <w:rFonts w:asciiTheme="majorHAnsi" w:eastAsiaTheme="majorEastAsia" w:hAnsiTheme="majorHAnsi" w:cstheme="majorBidi"/>
      <w:color w:val="2E74B5" w:themeColor="accent1" w:themeShade="BF"/>
      <w:sz w:val="40"/>
      <w:szCs w:val="40"/>
      <w:lang w:eastAsia="en-US"/>
    </w:rPr>
  </w:style>
  <w:style w:type="paragraph" w:styleId="Heading2">
    <w:name w:val="heading 2"/>
    <w:basedOn w:val="Normal"/>
    <w:next w:val="Normal"/>
    <w:link w:val="Heading2Char"/>
    <w:uiPriority w:val="9"/>
    <w:semiHidden/>
    <w:unhideWhenUsed/>
    <w:qFormat/>
    <w:rsid w:val="008E3DE2"/>
    <w:pPr>
      <w:keepNext/>
      <w:keepLines/>
      <w:spacing w:before="160" w:after="80"/>
      <w:outlineLvl w:val="1"/>
    </w:pPr>
    <w:rPr>
      <w:rFonts w:asciiTheme="majorHAnsi" w:eastAsiaTheme="majorEastAsia" w:hAnsiTheme="majorHAnsi" w:cstheme="majorBidi"/>
      <w:color w:val="2E74B5" w:themeColor="accent1" w:themeShade="BF"/>
      <w:sz w:val="32"/>
      <w:szCs w:val="32"/>
      <w:lang w:eastAsia="en-US"/>
    </w:rPr>
  </w:style>
  <w:style w:type="paragraph" w:styleId="Heading3">
    <w:name w:val="heading 3"/>
    <w:basedOn w:val="Normal"/>
    <w:next w:val="Normal"/>
    <w:link w:val="Heading3Char"/>
    <w:uiPriority w:val="9"/>
    <w:semiHidden/>
    <w:unhideWhenUsed/>
    <w:qFormat/>
    <w:rsid w:val="008E3DE2"/>
    <w:pPr>
      <w:keepNext/>
      <w:keepLines/>
      <w:spacing w:before="160" w:after="80"/>
      <w:outlineLvl w:val="2"/>
    </w:pPr>
    <w:rPr>
      <w:rFonts w:asciiTheme="minorHAnsi" w:eastAsiaTheme="majorEastAsia" w:hAnsiTheme="minorHAnsi" w:cstheme="majorBidi"/>
      <w:color w:val="2E74B5" w:themeColor="accent1" w:themeShade="BF"/>
      <w:sz w:val="28"/>
      <w:szCs w:val="28"/>
      <w:lang w:eastAsia="en-US"/>
    </w:rPr>
  </w:style>
  <w:style w:type="paragraph" w:styleId="Heading4">
    <w:name w:val="heading 4"/>
    <w:basedOn w:val="Normal"/>
    <w:next w:val="Normal"/>
    <w:link w:val="Heading4Char"/>
    <w:uiPriority w:val="9"/>
    <w:semiHidden/>
    <w:unhideWhenUsed/>
    <w:qFormat/>
    <w:rsid w:val="008E3DE2"/>
    <w:pPr>
      <w:keepNext/>
      <w:keepLines/>
      <w:spacing w:before="80" w:after="40"/>
      <w:outlineLvl w:val="3"/>
    </w:pPr>
    <w:rPr>
      <w:rFonts w:asciiTheme="minorHAnsi" w:eastAsiaTheme="majorEastAsia" w:hAnsiTheme="minorHAnsi" w:cstheme="majorBidi"/>
      <w:i/>
      <w:iCs/>
      <w:color w:val="2E74B5" w:themeColor="accent1" w:themeShade="BF"/>
      <w:lang w:eastAsia="en-US"/>
    </w:rPr>
  </w:style>
  <w:style w:type="paragraph" w:styleId="Heading5">
    <w:name w:val="heading 5"/>
    <w:basedOn w:val="Normal"/>
    <w:next w:val="Normal"/>
    <w:link w:val="Heading5Char"/>
    <w:uiPriority w:val="9"/>
    <w:semiHidden/>
    <w:unhideWhenUsed/>
    <w:qFormat/>
    <w:rsid w:val="008E3DE2"/>
    <w:pPr>
      <w:keepNext/>
      <w:keepLines/>
      <w:spacing w:before="80" w:after="40"/>
      <w:outlineLvl w:val="4"/>
    </w:pPr>
    <w:rPr>
      <w:rFonts w:asciiTheme="minorHAnsi" w:eastAsiaTheme="majorEastAsia" w:hAnsiTheme="minorHAnsi" w:cstheme="majorBidi"/>
      <w:color w:val="2E74B5" w:themeColor="accent1" w:themeShade="BF"/>
      <w:lang w:eastAsia="en-US"/>
    </w:rPr>
  </w:style>
  <w:style w:type="paragraph" w:styleId="Heading6">
    <w:name w:val="heading 6"/>
    <w:basedOn w:val="Normal"/>
    <w:next w:val="Normal"/>
    <w:link w:val="Heading6Char"/>
    <w:uiPriority w:val="9"/>
    <w:semiHidden/>
    <w:unhideWhenUsed/>
    <w:qFormat/>
    <w:rsid w:val="008E3DE2"/>
    <w:pPr>
      <w:keepNext/>
      <w:keepLines/>
      <w:spacing w:before="40" w:after="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8E3DE2"/>
    <w:pPr>
      <w:keepNext/>
      <w:keepLines/>
      <w:spacing w:before="40" w:after="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8E3DE2"/>
    <w:pPr>
      <w:keepNext/>
      <w:keepLines/>
      <w:spacing w:after="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8E3DE2"/>
    <w:pPr>
      <w:keepNext/>
      <w:keepLines/>
      <w:spacing w:after="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DE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E3DE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E3DE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3DE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E3DE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E3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DE2"/>
    <w:rPr>
      <w:rFonts w:eastAsiaTheme="majorEastAsia" w:cstheme="majorBidi"/>
      <w:color w:val="272727" w:themeColor="text1" w:themeTint="D8"/>
    </w:rPr>
  </w:style>
  <w:style w:type="paragraph" w:styleId="Title">
    <w:name w:val="Title"/>
    <w:basedOn w:val="Normal"/>
    <w:next w:val="Normal"/>
    <w:link w:val="TitleChar"/>
    <w:uiPriority w:val="10"/>
    <w:qFormat/>
    <w:rsid w:val="008E3DE2"/>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8E3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DE2"/>
    <w:pPr>
      <w:numPr>
        <w:ilvl w:val="1"/>
      </w:numPr>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8E3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DE2"/>
    <w:pPr>
      <w:spacing w:before="16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8E3DE2"/>
    <w:rPr>
      <w:i/>
      <w:iCs/>
      <w:color w:val="404040" w:themeColor="text1" w:themeTint="BF"/>
    </w:rPr>
  </w:style>
  <w:style w:type="paragraph" w:styleId="ListParagraph">
    <w:name w:val="List Paragraph"/>
    <w:basedOn w:val="Normal"/>
    <w:uiPriority w:val="34"/>
    <w:qFormat/>
    <w:rsid w:val="008E3DE2"/>
    <w:pPr>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8E3DE2"/>
    <w:rPr>
      <w:i/>
      <w:iCs/>
      <w:color w:val="2E74B5" w:themeColor="accent1" w:themeShade="BF"/>
    </w:rPr>
  </w:style>
  <w:style w:type="paragraph" w:styleId="IntenseQuote">
    <w:name w:val="Intense Quote"/>
    <w:basedOn w:val="Normal"/>
    <w:next w:val="Normal"/>
    <w:link w:val="IntenseQuoteChar"/>
    <w:uiPriority w:val="30"/>
    <w:qFormat/>
    <w:rsid w:val="008E3DE2"/>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HAnsi" w:hAnsiTheme="minorHAnsi" w:cstheme="minorBidi"/>
      <w:i/>
      <w:iCs/>
      <w:color w:val="2E74B5" w:themeColor="accent1" w:themeShade="BF"/>
      <w:lang w:eastAsia="en-US"/>
    </w:rPr>
  </w:style>
  <w:style w:type="character" w:customStyle="1" w:styleId="IntenseQuoteChar">
    <w:name w:val="Intense Quote Char"/>
    <w:basedOn w:val="DefaultParagraphFont"/>
    <w:link w:val="IntenseQuote"/>
    <w:uiPriority w:val="30"/>
    <w:rsid w:val="008E3DE2"/>
    <w:rPr>
      <w:i/>
      <w:iCs/>
      <w:color w:val="2E74B5" w:themeColor="accent1" w:themeShade="BF"/>
    </w:rPr>
  </w:style>
  <w:style w:type="character" w:styleId="IntenseReference">
    <w:name w:val="Intense Reference"/>
    <w:basedOn w:val="DefaultParagraphFont"/>
    <w:uiPriority w:val="32"/>
    <w:qFormat/>
    <w:rsid w:val="008E3DE2"/>
    <w:rPr>
      <w:b/>
      <w:bCs/>
      <w:smallCaps/>
      <w:color w:val="2E74B5" w:themeColor="accent1" w:themeShade="BF"/>
      <w:spacing w:val="5"/>
    </w:rPr>
  </w:style>
  <w:style w:type="paragraph" w:styleId="Footer">
    <w:name w:val="footer"/>
    <w:basedOn w:val="Normal"/>
    <w:link w:val="FooterChar"/>
    <w:rsid w:val="008E3DE2"/>
    <w:pPr>
      <w:tabs>
        <w:tab w:val="center" w:pos="4153"/>
        <w:tab w:val="right" w:pos="8306"/>
      </w:tabs>
    </w:pPr>
  </w:style>
  <w:style w:type="character" w:customStyle="1" w:styleId="FooterChar">
    <w:name w:val="Footer Char"/>
    <w:basedOn w:val="DefaultParagraphFont"/>
    <w:link w:val="Footer"/>
    <w:rsid w:val="008E3DE2"/>
    <w:rPr>
      <w:rFonts w:ascii="Calibri" w:eastAsia="Times New Roman" w:hAnsi="Calibri" w:cs="Times New Roman"/>
      <w:lang w:eastAsia="en-GB"/>
    </w:rPr>
  </w:style>
  <w:style w:type="character" w:styleId="PageNumber">
    <w:name w:val="page number"/>
    <w:basedOn w:val="DefaultParagraphFont"/>
    <w:rsid w:val="008E3DE2"/>
  </w:style>
  <w:style w:type="paragraph" w:styleId="Header">
    <w:name w:val="header"/>
    <w:basedOn w:val="Normal"/>
    <w:link w:val="HeaderChar"/>
    <w:uiPriority w:val="99"/>
    <w:rsid w:val="008E3DE2"/>
    <w:pPr>
      <w:tabs>
        <w:tab w:val="center" w:pos="4153"/>
        <w:tab w:val="right" w:pos="8306"/>
      </w:tabs>
    </w:pPr>
  </w:style>
  <w:style w:type="character" w:customStyle="1" w:styleId="HeaderChar">
    <w:name w:val="Header Char"/>
    <w:basedOn w:val="DefaultParagraphFont"/>
    <w:link w:val="Header"/>
    <w:uiPriority w:val="99"/>
    <w:rsid w:val="008E3DE2"/>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4214</Characters>
  <Application>Microsoft Office Word</Application>
  <DocSecurity>0</DocSecurity>
  <Lines>85</Lines>
  <Paragraphs>38</Paragraphs>
  <ScaleCrop>false</ScaleCrop>
  <Company>OneSource</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Ashanti Spence</dc:creator>
  <cp:keywords/>
  <dc:description/>
  <cp:lastModifiedBy>Ashanti Spence</cp:lastModifiedBy>
  <cp:revision>2</cp:revision>
  <dcterms:created xsi:type="dcterms:W3CDTF">2025-11-03T11:12:00Z</dcterms:created>
  <dcterms:modified xsi:type="dcterms:W3CDTF">2025-11-03T11:13:00Z</dcterms:modified>
</cp:coreProperties>
</file>